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83" w:rsidRPr="00CC33E8" w:rsidRDefault="00EA7383" w:rsidP="00EA7383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 w:themeColor="text1"/>
          <w:kern w:val="0"/>
        </w:rPr>
      </w:pPr>
      <w:bookmarkStart w:id="0" w:name="_GoBack"/>
      <w:r w:rsidRPr="00B444E7">
        <w:rPr>
          <w:rFonts w:ascii="Arial" w:hAnsi="Arial" w:cs="Arial"/>
          <w:b/>
          <w:color w:val="000000" w:themeColor="text1"/>
          <w:kern w:val="0"/>
          <w:szCs w:val="21"/>
        </w:rPr>
        <w:t xml:space="preserve">Figure </w:t>
      </w:r>
      <w:r>
        <w:rPr>
          <w:rFonts w:ascii="Arial" w:hAnsi="Arial" w:cs="Arial"/>
          <w:b/>
          <w:color w:val="000000" w:themeColor="text1"/>
          <w:kern w:val="0"/>
          <w:szCs w:val="21"/>
        </w:rPr>
        <w:t>7—</w:t>
      </w:r>
      <w:r w:rsidRPr="00EA7383">
        <w:rPr>
          <w:rFonts w:ascii="Arial" w:hAnsi="Arial" w:cs="Arial"/>
          <w:b/>
          <w:color w:val="000000" w:themeColor="text1"/>
          <w:kern w:val="0"/>
          <w:szCs w:val="21"/>
        </w:rPr>
        <w:t>source data 1</w:t>
      </w:r>
      <w:bookmarkEnd w:id="0"/>
      <w:r>
        <w:rPr>
          <w:rFonts w:ascii="Arial" w:hAnsi="Arial" w:cs="Arial"/>
          <w:b/>
          <w:color w:val="000000" w:themeColor="text1"/>
          <w:kern w:val="0"/>
          <w:szCs w:val="21"/>
        </w:rPr>
        <w:t>.</w:t>
      </w:r>
      <w:r w:rsidRPr="00CC33E8">
        <w:rPr>
          <w:rFonts w:ascii="Arial" w:hAnsi="Arial" w:cs="Arial"/>
          <w:color w:val="000000" w:themeColor="text1"/>
          <w:kern w:val="0"/>
        </w:rPr>
        <w:t xml:space="preserve"> Antibodies used in this study.</w:t>
      </w:r>
    </w:p>
    <w:tbl>
      <w:tblPr>
        <w:tblStyle w:val="a5"/>
        <w:tblW w:w="8647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0"/>
        <w:gridCol w:w="1737"/>
        <w:gridCol w:w="2227"/>
        <w:gridCol w:w="1593"/>
      </w:tblGrid>
      <w:tr w:rsidR="00EA7383" w:rsidRPr="005443FA" w:rsidTr="00787303">
        <w:trPr>
          <w:jc w:val="center"/>
        </w:trPr>
        <w:tc>
          <w:tcPr>
            <w:tcW w:w="30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CC33E8">
              <w:rPr>
                <w:rFonts w:ascii="Arial" w:hAnsi="Arial" w:cs="Arial"/>
                <w:b/>
                <w:szCs w:val="21"/>
              </w:rPr>
              <w:t>Protein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CC33E8">
              <w:rPr>
                <w:rFonts w:ascii="Arial" w:hAnsi="Arial" w:cs="Arial"/>
                <w:b/>
                <w:szCs w:val="21"/>
              </w:rPr>
              <w:t>Manufacturer</w:t>
            </w:r>
          </w:p>
        </w:tc>
        <w:tc>
          <w:tcPr>
            <w:tcW w:w="2227" w:type="dxa"/>
            <w:tcBorders>
              <w:top w:val="single" w:sz="12" w:space="0" w:color="auto"/>
              <w:bottom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CC33E8">
              <w:rPr>
                <w:rFonts w:ascii="Arial" w:hAnsi="Arial" w:cs="Arial"/>
                <w:b/>
                <w:szCs w:val="21"/>
              </w:rPr>
              <w:t>Cat No.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CC33E8">
              <w:rPr>
                <w:rFonts w:ascii="Arial" w:hAnsi="Arial" w:cs="Arial"/>
                <w:b/>
                <w:szCs w:val="21"/>
              </w:rPr>
              <w:t>Usage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tcBorders>
              <w:top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CFAP52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Cusabio</w:t>
            </w:r>
          </w:p>
        </w:tc>
        <w:tc>
          <w:tcPr>
            <w:tcW w:w="2227" w:type="dxa"/>
            <w:tcBorders>
              <w:top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PA839781LA01HU</w:t>
            </w:r>
          </w:p>
        </w:tc>
        <w:tc>
          <w:tcPr>
            <w:tcW w:w="1593" w:type="dxa"/>
            <w:tcBorders>
              <w:top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tcBorders>
              <w:top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SUN5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color w:val="000000"/>
                <w:kern w:val="0"/>
                <w:szCs w:val="21"/>
              </w:rPr>
              <w:t>Proteintech</w:t>
            </w:r>
          </w:p>
        </w:tc>
        <w:tc>
          <w:tcPr>
            <w:tcW w:w="2227" w:type="dxa"/>
            <w:tcBorders>
              <w:top w:val="single" w:sz="12" w:space="0" w:color="auto"/>
            </w:tcBorders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color w:val="000000"/>
                <w:kern w:val="0"/>
                <w:szCs w:val="21"/>
              </w:rPr>
              <w:t>17495-1-AP</w:t>
            </w:r>
          </w:p>
        </w:tc>
        <w:tc>
          <w:tcPr>
            <w:tcW w:w="1593" w:type="dxa"/>
            <w:tcBorders>
              <w:top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SPATA6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11849-1-AP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IP,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Acetylated-tubulin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66200-1-Ig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PMFBP1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17061-1-AP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SPATC1L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Novus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NBP2-01999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FAM46C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25038-1-AP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HOOK1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10871-1-AP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ODF1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24736-1-AP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</w:t>
            </w:r>
            <w:r w:rsidRPr="00CC33E8">
              <w:rPr>
                <w:rFonts w:ascii="Arial" w:hAnsi="Arial" w:cs="Arial"/>
                <w:szCs w:val="21"/>
              </w:rPr>
              <w:t>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IFT88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13967-1-AP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CEP131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25735-1-AP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</w:t>
            </w:r>
            <w:r w:rsidRPr="00CC33E8">
              <w:rPr>
                <w:rFonts w:ascii="Arial" w:hAnsi="Arial" w:cs="Arial"/>
                <w:szCs w:val="21"/>
              </w:rPr>
              <w:t>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CFAP45</w:t>
            </w:r>
          </w:p>
        </w:tc>
        <w:tc>
          <w:tcPr>
            <w:tcW w:w="3964" w:type="dxa"/>
            <w:gridSpan w:val="2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Mouse polyclonal (aa 280~551)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  <w:r w:rsidRPr="00CC33E8">
              <w:rPr>
                <w:rFonts w:ascii="Arial" w:hAnsi="Arial" w:cs="Arial"/>
                <w:szCs w:val="21"/>
              </w:rPr>
              <w:t>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bookmarkStart w:id="1" w:name="OLE_LINK1"/>
            <w:r w:rsidRPr="00CC33E8">
              <w:rPr>
                <w:rFonts w:ascii="Arial" w:hAnsi="Arial" w:cs="Arial" w:hint="eastAsia"/>
                <w:szCs w:val="21"/>
              </w:rPr>
              <w:t>ENKUR</w:t>
            </w:r>
            <w:bookmarkEnd w:id="1"/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26440-1-AP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RSPH3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17603-1-AP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RSPH9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23253-1-AP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  <w:r w:rsidRPr="00CC33E8">
              <w:rPr>
                <w:rFonts w:ascii="Arial" w:hAnsi="Arial" w:cs="Arial"/>
                <w:szCs w:val="21"/>
              </w:rPr>
              <w:t>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DNAH7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Novus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NBP1-93613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</w:t>
            </w:r>
            <w:r w:rsidRPr="00CC33E8">
              <w:rPr>
                <w:rFonts w:ascii="Arial" w:hAnsi="Arial" w:cs="Arial"/>
                <w:szCs w:val="21"/>
              </w:rPr>
              <w:t>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DNAI</w:t>
            </w:r>
            <w:r w:rsidRPr="00CC33E8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12756-1-AP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  <w:r w:rsidRPr="00CC33E8">
              <w:rPr>
                <w:rFonts w:ascii="Arial" w:hAnsi="Arial" w:cs="Arial"/>
                <w:szCs w:val="21"/>
              </w:rPr>
              <w:t>, 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DNAI2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17533-1-AP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DNALI1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17601-1-AP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DRC2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Novus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NBP2-84617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DRC4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Novus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NBP2-14037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β-actin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Abcam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ab8226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α-tubu</w:t>
            </w:r>
            <w:r w:rsidRPr="00CC33E8">
              <w:rPr>
                <w:rFonts w:ascii="Arial" w:hAnsi="Arial" w:cs="Arial" w:hint="eastAsia"/>
                <w:szCs w:val="21"/>
              </w:rPr>
              <w:t>lin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66031-1-Ig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GAPDH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Proteintech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60004-1-Ig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Myc-Tag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Abmart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M20002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IP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Flag-Tag</w:t>
            </w:r>
          </w:p>
        </w:tc>
        <w:tc>
          <w:tcPr>
            <w:tcW w:w="173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Abmart</w:t>
            </w:r>
          </w:p>
        </w:tc>
        <w:tc>
          <w:tcPr>
            <w:tcW w:w="2227" w:type="dxa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M20008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WB, IP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Alexa Fluor 488-labeled Donkey Anti-Rabbit IgG</w:t>
            </w:r>
          </w:p>
        </w:tc>
        <w:tc>
          <w:tcPr>
            <w:tcW w:w="173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Beyotime</w:t>
            </w:r>
          </w:p>
        </w:tc>
        <w:tc>
          <w:tcPr>
            <w:tcW w:w="222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A0423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Alexa Fluor 555-labeled Donkey Anti-Mouse IgG</w:t>
            </w:r>
          </w:p>
        </w:tc>
        <w:tc>
          <w:tcPr>
            <w:tcW w:w="173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Beyotime</w:t>
            </w:r>
          </w:p>
        </w:tc>
        <w:tc>
          <w:tcPr>
            <w:tcW w:w="222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A0460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IF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Goat anti-rabbit IgG-HRP</w:t>
            </w:r>
          </w:p>
        </w:tc>
        <w:tc>
          <w:tcPr>
            <w:tcW w:w="173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Abmart</w:t>
            </w:r>
          </w:p>
        </w:tc>
        <w:tc>
          <w:tcPr>
            <w:tcW w:w="222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M21002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Goat anti-mouse IgG HRP</w:t>
            </w:r>
          </w:p>
        </w:tc>
        <w:tc>
          <w:tcPr>
            <w:tcW w:w="173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Abmart</w:t>
            </w:r>
          </w:p>
        </w:tc>
        <w:tc>
          <w:tcPr>
            <w:tcW w:w="2227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M21001</w:t>
            </w:r>
          </w:p>
        </w:tc>
        <w:tc>
          <w:tcPr>
            <w:tcW w:w="1593" w:type="dxa"/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/>
                <w:szCs w:val="21"/>
              </w:rPr>
              <w:t>WB</w:t>
            </w:r>
          </w:p>
        </w:tc>
      </w:tr>
      <w:tr w:rsidR="00EA7383" w:rsidRPr="005443FA" w:rsidTr="00787303">
        <w:trPr>
          <w:jc w:val="center"/>
        </w:trPr>
        <w:tc>
          <w:tcPr>
            <w:tcW w:w="3090" w:type="dxa"/>
            <w:tcBorders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DAPI</w:t>
            </w: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Beyotime</w:t>
            </w:r>
          </w:p>
        </w:tc>
        <w:tc>
          <w:tcPr>
            <w:tcW w:w="2227" w:type="dxa"/>
            <w:tcBorders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C1002</w:t>
            </w:r>
          </w:p>
        </w:tc>
        <w:tc>
          <w:tcPr>
            <w:tcW w:w="1593" w:type="dxa"/>
            <w:tcBorders>
              <w:bottom w:val="single" w:sz="12" w:space="0" w:color="auto"/>
            </w:tcBorders>
            <w:vAlign w:val="center"/>
          </w:tcPr>
          <w:p w:rsidR="00EA7383" w:rsidRPr="00CC33E8" w:rsidRDefault="00EA7383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CC33E8">
              <w:rPr>
                <w:rFonts w:ascii="Arial" w:hAnsi="Arial" w:cs="Arial" w:hint="eastAsia"/>
                <w:szCs w:val="21"/>
              </w:rPr>
              <w:t>IF</w:t>
            </w:r>
          </w:p>
        </w:tc>
      </w:tr>
    </w:tbl>
    <w:p w:rsidR="00EE53FE" w:rsidRDefault="00EE53FE"/>
    <w:sectPr w:rsidR="00EE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229" w:rsidRDefault="00092229" w:rsidP="00EA7383">
      <w:r>
        <w:separator/>
      </w:r>
    </w:p>
  </w:endnote>
  <w:endnote w:type="continuationSeparator" w:id="0">
    <w:p w:rsidR="00092229" w:rsidRDefault="00092229" w:rsidP="00E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229" w:rsidRDefault="00092229" w:rsidP="00EA7383">
      <w:r>
        <w:separator/>
      </w:r>
    </w:p>
  </w:footnote>
  <w:footnote w:type="continuationSeparator" w:id="0">
    <w:p w:rsidR="00092229" w:rsidRDefault="00092229" w:rsidP="00EA7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63"/>
    <w:rsid w:val="00092229"/>
    <w:rsid w:val="003E7B63"/>
    <w:rsid w:val="00EA7383"/>
    <w:rsid w:val="00E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3F40F4-8ED3-40BB-93A9-D2ACF958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3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7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73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7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7383"/>
    <w:rPr>
      <w:sz w:val="18"/>
      <w:szCs w:val="18"/>
    </w:rPr>
  </w:style>
  <w:style w:type="table" w:styleId="a5">
    <w:name w:val="Table Grid"/>
    <w:basedOn w:val="a1"/>
    <w:uiPriority w:val="39"/>
    <w:rsid w:val="00EA7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2</cp:revision>
  <dcterms:created xsi:type="dcterms:W3CDTF">2023-12-01T04:28:00Z</dcterms:created>
  <dcterms:modified xsi:type="dcterms:W3CDTF">2023-12-01T04:28:00Z</dcterms:modified>
</cp:coreProperties>
</file>